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9002F" w14:textId="77777777" w:rsidR="009E2564" w:rsidRPr="00BC2597" w:rsidRDefault="009E2564" w:rsidP="003A5963">
      <w:pPr>
        <w:jc w:val="center"/>
        <w:rPr>
          <w:rFonts w:ascii="Calibri" w:hAnsi="Calibri"/>
          <w:b/>
          <w:sz w:val="22"/>
          <w:szCs w:val="22"/>
          <w:lang w:val="bg-BG"/>
        </w:rPr>
      </w:pPr>
    </w:p>
    <w:p w14:paraId="6DA8C465" w14:textId="77777777" w:rsidR="009E2564" w:rsidRPr="00BC2597" w:rsidRDefault="009E2564" w:rsidP="000E633B">
      <w:pPr>
        <w:ind w:firstLine="709"/>
        <w:jc w:val="center"/>
        <w:rPr>
          <w:rFonts w:ascii="Calibri" w:hAnsi="Calibri"/>
          <w:b/>
          <w:sz w:val="22"/>
          <w:szCs w:val="22"/>
          <w:lang w:val="bg-BG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05"/>
        <w:gridCol w:w="6053"/>
        <w:gridCol w:w="1134"/>
        <w:gridCol w:w="1134"/>
        <w:gridCol w:w="1134"/>
      </w:tblGrid>
      <w:tr w:rsidR="009E2564" w:rsidRPr="000D3EEA" w14:paraId="5A234065" w14:textId="77777777" w:rsidTr="000D3EEA">
        <w:trPr>
          <w:trHeight w:val="273"/>
          <w:jc w:val="center"/>
        </w:trPr>
        <w:tc>
          <w:tcPr>
            <w:tcW w:w="605" w:type="dxa"/>
            <w:vMerge w:val="restart"/>
            <w:shd w:val="clear" w:color="auto" w:fill="auto"/>
            <w:vAlign w:val="center"/>
          </w:tcPr>
          <w:p w14:paraId="7E833D31" w14:textId="77777777" w:rsidR="009E2564" w:rsidRPr="000D3EEA" w:rsidRDefault="009E2564" w:rsidP="000E633B">
            <w:pPr>
              <w:jc w:val="center"/>
              <w:rPr>
                <w:b/>
                <w:szCs w:val="24"/>
                <w:lang w:val="bg-BG"/>
              </w:rPr>
            </w:pPr>
            <w:r w:rsidRPr="000D3EEA">
              <w:rPr>
                <w:b/>
                <w:szCs w:val="24"/>
                <w:lang w:val="bg-BG"/>
              </w:rPr>
              <w:t>№</w:t>
            </w:r>
          </w:p>
        </w:tc>
        <w:tc>
          <w:tcPr>
            <w:tcW w:w="6053" w:type="dxa"/>
            <w:shd w:val="clear" w:color="auto" w:fill="auto"/>
            <w:vAlign w:val="center"/>
          </w:tcPr>
          <w:p w14:paraId="0BCF6D3A" w14:textId="77777777" w:rsidR="009E2564" w:rsidRPr="000D3EEA" w:rsidRDefault="009E2564" w:rsidP="000E633B">
            <w:pPr>
              <w:jc w:val="center"/>
              <w:rPr>
                <w:b/>
                <w:szCs w:val="24"/>
                <w:lang w:val="bg-BG"/>
              </w:rPr>
            </w:pPr>
            <w:r w:rsidRPr="000D3EEA">
              <w:rPr>
                <w:b/>
                <w:szCs w:val="24"/>
                <w:lang w:val="bg-BG"/>
              </w:rPr>
              <w:t>Описание на дейностите по обслужване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2F9DF741" w14:textId="77777777" w:rsidR="009E2564" w:rsidRPr="000D3EEA" w:rsidRDefault="009E2564" w:rsidP="000E633B">
            <w:pPr>
              <w:jc w:val="center"/>
              <w:rPr>
                <w:b/>
                <w:szCs w:val="24"/>
                <w:lang w:val="bg-BG"/>
              </w:rPr>
            </w:pPr>
            <w:r w:rsidRPr="000D3EEA">
              <w:rPr>
                <w:b/>
                <w:szCs w:val="24"/>
                <w:lang w:val="bg-BG"/>
              </w:rPr>
              <w:t>Период на обслужване</w:t>
            </w:r>
          </w:p>
        </w:tc>
      </w:tr>
      <w:tr w:rsidR="009E2564" w:rsidRPr="000D3EEA" w14:paraId="14053018" w14:textId="77777777" w:rsidTr="000D3EEA">
        <w:trPr>
          <w:trHeight w:val="49"/>
          <w:jc w:val="center"/>
        </w:trPr>
        <w:tc>
          <w:tcPr>
            <w:tcW w:w="605" w:type="dxa"/>
            <w:vMerge/>
            <w:shd w:val="clear" w:color="auto" w:fill="auto"/>
            <w:vAlign w:val="center"/>
          </w:tcPr>
          <w:p w14:paraId="156A3CFC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6053" w:type="dxa"/>
            <w:shd w:val="clear" w:color="auto" w:fill="auto"/>
            <w:vAlign w:val="center"/>
          </w:tcPr>
          <w:p w14:paraId="27B23E4E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shd w:val="clear" w:color="auto" w:fill="auto"/>
          </w:tcPr>
          <w:p w14:paraId="7C0CF6FF" w14:textId="77777777" w:rsidR="009E2564" w:rsidRPr="000D3EEA" w:rsidRDefault="00581088" w:rsidP="000E633B">
            <w:pPr>
              <w:ind w:right="-142"/>
              <w:jc w:val="center"/>
              <w:rPr>
                <w:b/>
                <w:szCs w:val="24"/>
                <w:lang w:val="bg-BG"/>
              </w:rPr>
            </w:pPr>
            <w:r w:rsidRPr="000D3EEA">
              <w:rPr>
                <w:b/>
                <w:szCs w:val="24"/>
                <w:lang w:val="bg-BG"/>
              </w:rPr>
              <w:t>6</w:t>
            </w:r>
            <w:r w:rsidR="009E2564" w:rsidRPr="000D3EEA">
              <w:rPr>
                <w:b/>
                <w:szCs w:val="24"/>
                <w:lang w:val="bg-BG"/>
              </w:rPr>
              <w:t xml:space="preserve"> месеца</w:t>
            </w:r>
          </w:p>
        </w:tc>
        <w:tc>
          <w:tcPr>
            <w:tcW w:w="1134" w:type="dxa"/>
            <w:shd w:val="clear" w:color="auto" w:fill="auto"/>
          </w:tcPr>
          <w:p w14:paraId="186C8B7A" w14:textId="77777777" w:rsidR="009E2564" w:rsidRPr="000D3EEA" w:rsidRDefault="009E2564" w:rsidP="000E633B">
            <w:pPr>
              <w:ind w:left="-44" w:right="-142"/>
              <w:jc w:val="center"/>
              <w:rPr>
                <w:b/>
                <w:szCs w:val="24"/>
                <w:lang w:val="bg-BG"/>
              </w:rPr>
            </w:pPr>
            <w:r w:rsidRPr="000D3EEA">
              <w:rPr>
                <w:b/>
                <w:szCs w:val="24"/>
                <w:lang w:val="bg-BG"/>
              </w:rPr>
              <w:t>12 месеца</w:t>
            </w:r>
          </w:p>
        </w:tc>
        <w:tc>
          <w:tcPr>
            <w:tcW w:w="1134" w:type="dxa"/>
            <w:shd w:val="clear" w:color="auto" w:fill="auto"/>
          </w:tcPr>
          <w:p w14:paraId="172F7E19" w14:textId="77777777" w:rsidR="009E2564" w:rsidRPr="000D3EEA" w:rsidRDefault="009E2564" w:rsidP="000E633B">
            <w:pPr>
              <w:ind w:right="-142"/>
              <w:jc w:val="center"/>
              <w:rPr>
                <w:b/>
                <w:szCs w:val="24"/>
                <w:lang w:val="bg-BG"/>
              </w:rPr>
            </w:pPr>
            <w:r w:rsidRPr="000D3EEA">
              <w:rPr>
                <w:b/>
                <w:szCs w:val="24"/>
                <w:lang w:val="bg-BG"/>
              </w:rPr>
              <w:t>24 месеца</w:t>
            </w:r>
          </w:p>
        </w:tc>
      </w:tr>
      <w:tr w:rsidR="009E2564" w:rsidRPr="000D3EEA" w14:paraId="606BECC1" w14:textId="77777777" w:rsidTr="000D3EEA">
        <w:trPr>
          <w:trHeight w:val="245"/>
          <w:jc w:val="center"/>
        </w:trPr>
        <w:tc>
          <w:tcPr>
            <w:tcW w:w="605" w:type="dxa"/>
            <w:vAlign w:val="center"/>
          </w:tcPr>
          <w:p w14:paraId="2612C63D" w14:textId="77777777" w:rsidR="009E2564" w:rsidRPr="000D3EEA" w:rsidRDefault="009E2564" w:rsidP="000E633B">
            <w:pPr>
              <w:ind w:right="-142"/>
              <w:jc w:val="center"/>
              <w:rPr>
                <w:b/>
                <w:szCs w:val="24"/>
                <w:lang w:val="en-US"/>
              </w:rPr>
            </w:pPr>
            <w:r w:rsidRPr="000D3EEA">
              <w:rPr>
                <w:b/>
                <w:szCs w:val="24"/>
                <w:lang w:val="en-US"/>
              </w:rPr>
              <w:t>1</w:t>
            </w:r>
          </w:p>
        </w:tc>
        <w:tc>
          <w:tcPr>
            <w:tcW w:w="6053" w:type="dxa"/>
            <w:vAlign w:val="center"/>
          </w:tcPr>
          <w:p w14:paraId="394BCA82" w14:textId="77777777" w:rsidR="009E2564" w:rsidRPr="000D3EEA" w:rsidRDefault="009E2564" w:rsidP="000E633B">
            <w:pPr>
              <w:ind w:right="-142"/>
              <w:jc w:val="center"/>
              <w:rPr>
                <w:b/>
                <w:szCs w:val="24"/>
                <w:lang w:val="bg-BG"/>
              </w:rPr>
            </w:pPr>
            <w:r w:rsidRPr="000D3EEA">
              <w:rPr>
                <w:b/>
                <w:szCs w:val="24"/>
                <w:lang w:val="bg-BG"/>
              </w:rPr>
              <w:t>Проверки и инспекции на съоръжението</w:t>
            </w:r>
          </w:p>
        </w:tc>
        <w:tc>
          <w:tcPr>
            <w:tcW w:w="1134" w:type="dxa"/>
            <w:vAlign w:val="center"/>
          </w:tcPr>
          <w:p w14:paraId="2BA4A77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66B9F3BF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06C8CCF8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1B22AD18" w14:textId="77777777" w:rsidTr="000D3EEA">
        <w:trPr>
          <w:trHeight w:val="212"/>
          <w:jc w:val="center"/>
        </w:trPr>
        <w:tc>
          <w:tcPr>
            <w:tcW w:w="605" w:type="dxa"/>
            <w:vAlign w:val="center"/>
          </w:tcPr>
          <w:p w14:paraId="27669DD4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en-US"/>
              </w:rPr>
            </w:pPr>
            <w:r w:rsidRPr="000D3EEA">
              <w:rPr>
                <w:szCs w:val="24"/>
                <w:lang w:val="bg-BG"/>
              </w:rPr>
              <w:t>1</w:t>
            </w:r>
            <w:r w:rsidRPr="000D3EEA">
              <w:rPr>
                <w:szCs w:val="24"/>
                <w:lang w:val="en-US"/>
              </w:rPr>
              <w:t>.1</w:t>
            </w:r>
          </w:p>
        </w:tc>
        <w:tc>
          <w:tcPr>
            <w:tcW w:w="6053" w:type="dxa"/>
            <w:vAlign w:val="center"/>
          </w:tcPr>
          <w:p w14:paraId="26C18F35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Показания на брояча за отработени часове</w:t>
            </w:r>
          </w:p>
        </w:tc>
        <w:tc>
          <w:tcPr>
            <w:tcW w:w="1134" w:type="dxa"/>
            <w:vAlign w:val="center"/>
          </w:tcPr>
          <w:p w14:paraId="6A9F98C7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07B4F0CC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4386882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6A70A1A3" w14:textId="77777777" w:rsidTr="000D3EEA">
        <w:trPr>
          <w:trHeight w:val="51"/>
          <w:jc w:val="center"/>
        </w:trPr>
        <w:tc>
          <w:tcPr>
            <w:tcW w:w="605" w:type="dxa"/>
            <w:vAlign w:val="center"/>
          </w:tcPr>
          <w:p w14:paraId="1C573289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</w:t>
            </w:r>
            <w:r w:rsidRPr="000D3EEA">
              <w:rPr>
                <w:szCs w:val="24"/>
                <w:lang w:val="bg-BG"/>
              </w:rPr>
              <w:t>2</w:t>
            </w:r>
          </w:p>
        </w:tc>
        <w:tc>
          <w:tcPr>
            <w:tcW w:w="6053" w:type="dxa"/>
            <w:vAlign w:val="center"/>
          </w:tcPr>
          <w:p w14:paraId="583A69D1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Проверка за разлив на гориво, масло и антифриз</w:t>
            </w:r>
          </w:p>
        </w:tc>
        <w:tc>
          <w:tcPr>
            <w:tcW w:w="1134" w:type="dxa"/>
            <w:vAlign w:val="center"/>
          </w:tcPr>
          <w:p w14:paraId="53FA4BA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4435C9A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5E868A33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7EEE7474" w14:textId="77777777" w:rsidTr="000D3EEA">
        <w:trPr>
          <w:trHeight w:val="71"/>
          <w:jc w:val="center"/>
        </w:trPr>
        <w:tc>
          <w:tcPr>
            <w:tcW w:w="605" w:type="dxa"/>
            <w:vAlign w:val="center"/>
          </w:tcPr>
          <w:p w14:paraId="7DF5E59E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</w:t>
            </w:r>
            <w:r w:rsidRPr="000D3EEA">
              <w:rPr>
                <w:szCs w:val="24"/>
                <w:lang w:val="bg-BG"/>
              </w:rPr>
              <w:t>3</w:t>
            </w:r>
          </w:p>
        </w:tc>
        <w:tc>
          <w:tcPr>
            <w:tcW w:w="6053" w:type="dxa"/>
            <w:vAlign w:val="center"/>
          </w:tcPr>
          <w:p w14:paraId="5D76E4D1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Проверка на изпускателна уредба, гърне и димоотвод</w:t>
            </w:r>
          </w:p>
        </w:tc>
        <w:tc>
          <w:tcPr>
            <w:tcW w:w="1134" w:type="dxa"/>
            <w:vAlign w:val="center"/>
          </w:tcPr>
          <w:p w14:paraId="35352109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52411A74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26A0B939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4D21F1C6" w14:textId="77777777" w:rsidTr="000D3EEA">
        <w:trPr>
          <w:trHeight w:val="245"/>
          <w:jc w:val="center"/>
        </w:trPr>
        <w:tc>
          <w:tcPr>
            <w:tcW w:w="605" w:type="dxa"/>
            <w:vAlign w:val="center"/>
          </w:tcPr>
          <w:p w14:paraId="1CF6818D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</w:t>
            </w:r>
            <w:r w:rsidRPr="000D3EEA">
              <w:rPr>
                <w:szCs w:val="24"/>
                <w:lang w:val="bg-BG"/>
              </w:rPr>
              <w:t>4</w:t>
            </w:r>
          </w:p>
        </w:tc>
        <w:tc>
          <w:tcPr>
            <w:tcW w:w="6053" w:type="dxa"/>
            <w:vAlign w:val="center"/>
          </w:tcPr>
          <w:p w14:paraId="37D4B7FE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Проверка за разхлабени ел.</w:t>
            </w:r>
            <w:r w:rsidRPr="000D3EEA">
              <w:rPr>
                <w:szCs w:val="24"/>
                <w:lang w:val="en-US"/>
              </w:rPr>
              <w:t xml:space="preserve"> </w:t>
            </w:r>
            <w:r w:rsidRPr="000D3EEA">
              <w:rPr>
                <w:szCs w:val="24"/>
                <w:lang w:val="bg-BG"/>
              </w:rPr>
              <w:t>връзки и пристягане при необходимост</w:t>
            </w:r>
          </w:p>
        </w:tc>
        <w:tc>
          <w:tcPr>
            <w:tcW w:w="1134" w:type="dxa"/>
            <w:vAlign w:val="center"/>
          </w:tcPr>
          <w:p w14:paraId="76A366D5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75ACF83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07BBDD35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41D2B7D9" w14:textId="77777777" w:rsidTr="000D3EEA">
        <w:trPr>
          <w:trHeight w:val="245"/>
          <w:jc w:val="center"/>
        </w:trPr>
        <w:tc>
          <w:tcPr>
            <w:tcW w:w="605" w:type="dxa"/>
            <w:vAlign w:val="center"/>
          </w:tcPr>
          <w:p w14:paraId="2A4529A0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1.5</w:t>
            </w:r>
          </w:p>
        </w:tc>
        <w:tc>
          <w:tcPr>
            <w:tcW w:w="6053" w:type="dxa"/>
            <w:vAlign w:val="center"/>
          </w:tcPr>
          <w:p w14:paraId="3A5A99C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Проверка за разхлабени гумени маркучи и уплътнения и пристягане при необходимост</w:t>
            </w:r>
          </w:p>
        </w:tc>
        <w:tc>
          <w:tcPr>
            <w:tcW w:w="1134" w:type="dxa"/>
            <w:vAlign w:val="center"/>
          </w:tcPr>
          <w:p w14:paraId="40CAE334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427B0F4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06067C14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19A2FA98" w14:textId="77777777" w:rsidTr="000D3EEA">
        <w:trPr>
          <w:trHeight w:val="245"/>
          <w:jc w:val="center"/>
        </w:trPr>
        <w:tc>
          <w:tcPr>
            <w:tcW w:w="605" w:type="dxa"/>
            <w:vAlign w:val="center"/>
          </w:tcPr>
          <w:p w14:paraId="4BE3DC98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</w:t>
            </w:r>
            <w:r w:rsidRPr="000D3EEA">
              <w:rPr>
                <w:szCs w:val="24"/>
                <w:lang w:val="bg-BG"/>
              </w:rPr>
              <w:t>6</w:t>
            </w:r>
          </w:p>
        </w:tc>
        <w:tc>
          <w:tcPr>
            <w:tcW w:w="6053" w:type="dxa"/>
            <w:vAlign w:val="center"/>
          </w:tcPr>
          <w:p w14:paraId="7F92881C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Проверка нивото на горивото в резервоара</w:t>
            </w:r>
          </w:p>
        </w:tc>
        <w:tc>
          <w:tcPr>
            <w:tcW w:w="1134" w:type="dxa"/>
            <w:vAlign w:val="center"/>
          </w:tcPr>
          <w:p w14:paraId="337C92A8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4D1313DE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6FEE0782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72B5B37D" w14:textId="77777777" w:rsidTr="000D3EEA">
        <w:trPr>
          <w:trHeight w:val="245"/>
          <w:jc w:val="center"/>
        </w:trPr>
        <w:tc>
          <w:tcPr>
            <w:tcW w:w="605" w:type="dxa"/>
            <w:vAlign w:val="center"/>
          </w:tcPr>
          <w:p w14:paraId="1C745025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</w:t>
            </w:r>
            <w:r w:rsidRPr="000D3EEA">
              <w:rPr>
                <w:szCs w:val="24"/>
                <w:lang w:val="bg-BG"/>
              </w:rPr>
              <w:t>7</w:t>
            </w:r>
          </w:p>
        </w:tc>
        <w:tc>
          <w:tcPr>
            <w:tcW w:w="6053" w:type="dxa"/>
            <w:vAlign w:val="center"/>
          </w:tcPr>
          <w:p w14:paraId="35335463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Проверка нивото на маслото в картера и доливане при необходимост</w:t>
            </w:r>
          </w:p>
        </w:tc>
        <w:tc>
          <w:tcPr>
            <w:tcW w:w="1134" w:type="dxa"/>
            <w:vAlign w:val="center"/>
          </w:tcPr>
          <w:p w14:paraId="0D39359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66CA3467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76493CFD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4BF1C6F9" w14:textId="77777777" w:rsidTr="000D3EEA">
        <w:trPr>
          <w:trHeight w:val="245"/>
          <w:jc w:val="center"/>
        </w:trPr>
        <w:tc>
          <w:tcPr>
            <w:tcW w:w="605" w:type="dxa"/>
            <w:vAlign w:val="center"/>
          </w:tcPr>
          <w:p w14:paraId="3FB3ACBC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</w:t>
            </w:r>
            <w:r w:rsidRPr="000D3EEA">
              <w:rPr>
                <w:szCs w:val="24"/>
                <w:lang w:val="bg-BG"/>
              </w:rPr>
              <w:t>8</w:t>
            </w:r>
          </w:p>
        </w:tc>
        <w:tc>
          <w:tcPr>
            <w:tcW w:w="6053" w:type="dxa"/>
            <w:vAlign w:val="center"/>
          </w:tcPr>
          <w:p w14:paraId="6AF6788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Проверка нивото на охлаждащата течност и доливане при необходимост</w:t>
            </w:r>
          </w:p>
        </w:tc>
        <w:tc>
          <w:tcPr>
            <w:tcW w:w="1134" w:type="dxa"/>
            <w:vAlign w:val="center"/>
          </w:tcPr>
          <w:p w14:paraId="0C7B5AF2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735C9F7F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435FC412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10478F2F" w14:textId="77777777" w:rsidTr="000D3EEA">
        <w:trPr>
          <w:trHeight w:val="245"/>
          <w:jc w:val="center"/>
        </w:trPr>
        <w:tc>
          <w:tcPr>
            <w:tcW w:w="605" w:type="dxa"/>
            <w:vAlign w:val="center"/>
          </w:tcPr>
          <w:p w14:paraId="156B0F88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</w:t>
            </w:r>
            <w:r w:rsidRPr="000D3EEA">
              <w:rPr>
                <w:szCs w:val="24"/>
                <w:lang w:val="bg-BG"/>
              </w:rPr>
              <w:t>9</w:t>
            </w:r>
          </w:p>
        </w:tc>
        <w:tc>
          <w:tcPr>
            <w:tcW w:w="6053" w:type="dxa"/>
            <w:vAlign w:val="center"/>
          </w:tcPr>
          <w:p w14:paraId="473F9C6A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Проверка нивото на електролита на АБ и доливане при необходимост</w:t>
            </w:r>
          </w:p>
        </w:tc>
        <w:tc>
          <w:tcPr>
            <w:tcW w:w="1134" w:type="dxa"/>
            <w:vAlign w:val="center"/>
          </w:tcPr>
          <w:p w14:paraId="6E605756" w14:textId="77777777" w:rsidR="009E2564" w:rsidRPr="000D3EEA" w:rsidRDefault="009E2564" w:rsidP="000E633B">
            <w:pPr>
              <w:ind w:left="-82"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01036D5D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7B874AA5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6D66BCBA" w14:textId="77777777" w:rsidTr="000D3EEA">
        <w:trPr>
          <w:trHeight w:val="95"/>
          <w:jc w:val="center"/>
        </w:trPr>
        <w:tc>
          <w:tcPr>
            <w:tcW w:w="605" w:type="dxa"/>
            <w:vAlign w:val="center"/>
          </w:tcPr>
          <w:p w14:paraId="244CCB07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</w:t>
            </w:r>
            <w:r w:rsidRPr="000D3EEA">
              <w:rPr>
                <w:szCs w:val="24"/>
                <w:lang w:val="bg-BG"/>
              </w:rPr>
              <w:t>10</w:t>
            </w:r>
          </w:p>
        </w:tc>
        <w:tc>
          <w:tcPr>
            <w:tcW w:w="6053" w:type="dxa"/>
            <w:vAlign w:val="center"/>
          </w:tcPr>
          <w:p w14:paraId="311593ED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Проверка на подгрева</w:t>
            </w:r>
            <w:r w:rsidRPr="000D3EEA">
              <w:rPr>
                <w:szCs w:val="24"/>
                <w:lang w:val="en-US"/>
              </w:rPr>
              <w:t xml:space="preserve"> </w:t>
            </w:r>
            <w:r w:rsidRPr="000D3EEA">
              <w:rPr>
                <w:szCs w:val="24"/>
                <w:lang w:val="bg-BG"/>
              </w:rPr>
              <w:t>на охладителната течност</w:t>
            </w:r>
          </w:p>
        </w:tc>
        <w:tc>
          <w:tcPr>
            <w:tcW w:w="1134" w:type="dxa"/>
            <w:vAlign w:val="center"/>
          </w:tcPr>
          <w:p w14:paraId="23D8B069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4AF4604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1C1F0746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2394FAF9" w14:textId="77777777" w:rsidTr="000D3EEA">
        <w:trPr>
          <w:trHeight w:val="245"/>
          <w:jc w:val="center"/>
        </w:trPr>
        <w:tc>
          <w:tcPr>
            <w:tcW w:w="605" w:type="dxa"/>
            <w:vAlign w:val="center"/>
          </w:tcPr>
          <w:p w14:paraId="19632388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</w:t>
            </w:r>
            <w:r w:rsidRPr="000D3EEA">
              <w:rPr>
                <w:szCs w:val="24"/>
                <w:lang w:val="bg-BG"/>
              </w:rPr>
              <w:t>11</w:t>
            </w:r>
          </w:p>
        </w:tc>
        <w:tc>
          <w:tcPr>
            <w:tcW w:w="6053" w:type="dxa"/>
            <w:vAlign w:val="center"/>
          </w:tcPr>
          <w:p w14:paraId="0B56EAE8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Проверка за повишена запрашеност на алтернатора и почистване при необходимост</w:t>
            </w:r>
          </w:p>
        </w:tc>
        <w:tc>
          <w:tcPr>
            <w:tcW w:w="1134" w:type="dxa"/>
            <w:vAlign w:val="center"/>
          </w:tcPr>
          <w:p w14:paraId="207E793C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2EFDBA0E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56D77AF5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67FE6113" w14:textId="77777777" w:rsidTr="000D3EEA">
        <w:trPr>
          <w:trHeight w:val="245"/>
          <w:jc w:val="center"/>
        </w:trPr>
        <w:tc>
          <w:tcPr>
            <w:tcW w:w="605" w:type="dxa"/>
            <w:vAlign w:val="center"/>
          </w:tcPr>
          <w:p w14:paraId="256CE080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</w:t>
            </w:r>
            <w:r w:rsidRPr="000D3EEA">
              <w:rPr>
                <w:szCs w:val="24"/>
                <w:lang w:val="bg-BG"/>
              </w:rPr>
              <w:t>12</w:t>
            </w:r>
          </w:p>
        </w:tc>
        <w:tc>
          <w:tcPr>
            <w:tcW w:w="6053" w:type="dxa"/>
            <w:vAlign w:val="center"/>
          </w:tcPr>
          <w:p w14:paraId="5CED5142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Проверка за повишена запрашеност на радиатора и почистване при необходимост</w:t>
            </w:r>
          </w:p>
        </w:tc>
        <w:tc>
          <w:tcPr>
            <w:tcW w:w="1134" w:type="dxa"/>
            <w:vAlign w:val="center"/>
          </w:tcPr>
          <w:p w14:paraId="17534B1D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71754DD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3C38BED9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4EEE95A1" w14:textId="77777777" w:rsidTr="000D3EEA">
        <w:trPr>
          <w:trHeight w:val="238"/>
          <w:jc w:val="center"/>
        </w:trPr>
        <w:tc>
          <w:tcPr>
            <w:tcW w:w="605" w:type="dxa"/>
            <w:vAlign w:val="center"/>
          </w:tcPr>
          <w:p w14:paraId="24DEF25E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</w:t>
            </w:r>
            <w:r w:rsidRPr="000D3EEA">
              <w:rPr>
                <w:szCs w:val="24"/>
                <w:lang w:val="bg-BG"/>
              </w:rPr>
              <w:t>13</w:t>
            </w:r>
          </w:p>
        </w:tc>
        <w:tc>
          <w:tcPr>
            <w:tcW w:w="6053" w:type="dxa"/>
            <w:vAlign w:val="center"/>
          </w:tcPr>
          <w:p w14:paraId="1804B92C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Проверка за запрашеност на въздушния филтър и подмяна при необходимост</w:t>
            </w:r>
          </w:p>
        </w:tc>
        <w:tc>
          <w:tcPr>
            <w:tcW w:w="1134" w:type="dxa"/>
            <w:vAlign w:val="center"/>
          </w:tcPr>
          <w:p w14:paraId="0840893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2EDD5169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7B88ECBA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514FD4D2" w14:textId="77777777" w:rsidTr="000D3EEA">
        <w:trPr>
          <w:trHeight w:val="68"/>
          <w:jc w:val="center"/>
        </w:trPr>
        <w:tc>
          <w:tcPr>
            <w:tcW w:w="605" w:type="dxa"/>
            <w:vAlign w:val="center"/>
          </w:tcPr>
          <w:p w14:paraId="31EF1748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</w:t>
            </w:r>
            <w:r w:rsidRPr="000D3EEA">
              <w:rPr>
                <w:szCs w:val="24"/>
                <w:lang w:val="bg-BG"/>
              </w:rPr>
              <w:t>14</w:t>
            </w:r>
          </w:p>
        </w:tc>
        <w:tc>
          <w:tcPr>
            <w:tcW w:w="6053" w:type="dxa"/>
            <w:vAlign w:val="center"/>
          </w:tcPr>
          <w:p w14:paraId="3C5CFE2C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Източване на кондензирана вода във горивния сепаратор</w:t>
            </w:r>
            <w:r w:rsidR="00233E2A" w:rsidRPr="000D3EEA">
              <w:rPr>
                <w:szCs w:val="24"/>
                <w:lang w:val="bg-BG"/>
              </w:rPr>
              <w:t xml:space="preserve"> при необходимост</w:t>
            </w:r>
          </w:p>
        </w:tc>
        <w:tc>
          <w:tcPr>
            <w:tcW w:w="1134" w:type="dxa"/>
            <w:vAlign w:val="center"/>
          </w:tcPr>
          <w:p w14:paraId="568FAFB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6155794A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271AFC5A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6C9FBBC3" w14:textId="77777777" w:rsidTr="000D3EEA">
        <w:trPr>
          <w:trHeight w:val="183"/>
          <w:jc w:val="center"/>
        </w:trPr>
        <w:tc>
          <w:tcPr>
            <w:tcW w:w="605" w:type="dxa"/>
            <w:vAlign w:val="center"/>
          </w:tcPr>
          <w:p w14:paraId="7EA46B1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</w:t>
            </w:r>
            <w:r w:rsidRPr="000D3EEA">
              <w:rPr>
                <w:szCs w:val="24"/>
                <w:lang w:val="bg-BG"/>
              </w:rPr>
              <w:t>15</w:t>
            </w:r>
          </w:p>
        </w:tc>
        <w:tc>
          <w:tcPr>
            <w:tcW w:w="6053" w:type="dxa"/>
            <w:vAlign w:val="center"/>
          </w:tcPr>
          <w:p w14:paraId="04ADDD74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Изпускане на изгорели газове</w:t>
            </w:r>
          </w:p>
        </w:tc>
        <w:tc>
          <w:tcPr>
            <w:tcW w:w="1134" w:type="dxa"/>
            <w:vAlign w:val="center"/>
          </w:tcPr>
          <w:p w14:paraId="1D155B52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575D2AC2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2C3E49BE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006BDE36" w14:textId="77777777" w:rsidTr="000D3EEA">
        <w:trPr>
          <w:trHeight w:val="112"/>
          <w:jc w:val="center"/>
        </w:trPr>
        <w:tc>
          <w:tcPr>
            <w:tcW w:w="605" w:type="dxa"/>
            <w:vAlign w:val="center"/>
          </w:tcPr>
          <w:p w14:paraId="46F31B74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</w:t>
            </w:r>
            <w:r w:rsidRPr="000D3EEA">
              <w:rPr>
                <w:szCs w:val="24"/>
                <w:lang w:val="bg-BG"/>
              </w:rPr>
              <w:t>16</w:t>
            </w:r>
          </w:p>
        </w:tc>
        <w:tc>
          <w:tcPr>
            <w:tcW w:w="6053" w:type="dxa"/>
            <w:vAlign w:val="center"/>
          </w:tcPr>
          <w:p w14:paraId="77711577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Необичайни вибрации и шумове</w:t>
            </w:r>
          </w:p>
        </w:tc>
        <w:tc>
          <w:tcPr>
            <w:tcW w:w="1134" w:type="dxa"/>
            <w:vAlign w:val="center"/>
          </w:tcPr>
          <w:p w14:paraId="48517EC0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797863CA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1A9926A2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2908F4A6" w14:textId="77777777" w:rsidTr="000D3EEA">
        <w:trPr>
          <w:trHeight w:val="1308"/>
          <w:jc w:val="center"/>
        </w:trPr>
        <w:tc>
          <w:tcPr>
            <w:tcW w:w="605" w:type="dxa"/>
            <w:vAlign w:val="center"/>
          </w:tcPr>
          <w:p w14:paraId="45386A6D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</w:t>
            </w:r>
            <w:r w:rsidRPr="000D3EEA">
              <w:rPr>
                <w:szCs w:val="24"/>
                <w:lang w:val="bg-BG"/>
              </w:rPr>
              <w:t>17</w:t>
            </w:r>
          </w:p>
        </w:tc>
        <w:tc>
          <w:tcPr>
            <w:tcW w:w="6053" w:type="dxa"/>
            <w:vAlign w:val="center"/>
          </w:tcPr>
          <w:p w14:paraId="2057A2E7" w14:textId="77777777" w:rsidR="009E2564" w:rsidRPr="000D3EEA" w:rsidRDefault="009E2564" w:rsidP="000E633B">
            <w:pPr>
              <w:ind w:right="-625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Проверка и функционален тест на съоръженията за автоматично включване на резервния източник на захранване (табло АВР);</w:t>
            </w:r>
          </w:p>
        </w:tc>
        <w:tc>
          <w:tcPr>
            <w:tcW w:w="1134" w:type="dxa"/>
            <w:vAlign w:val="center"/>
          </w:tcPr>
          <w:p w14:paraId="5D114BE9" w14:textId="77777777" w:rsidR="009E2564" w:rsidRPr="000D3EEA" w:rsidRDefault="00581088" w:rsidP="000D3EEA">
            <w:pPr>
              <w:ind w:right="-625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Х</w:t>
            </w:r>
          </w:p>
        </w:tc>
        <w:tc>
          <w:tcPr>
            <w:tcW w:w="1134" w:type="dxa"/>
            <w:vAlign w:val="center"/>
          </w:tcPr>
          <w:p w14:paraId="7B9A1B3C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6213B4B8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7D10E39F" w14:textId="77777777" w:rsidTr="000D3EEA">
        <w:trPr>
          <w:trHeight w:val="148"/>
          <w:jc w:val="center"/>
        </w:trPr>
        <w:tc>
          <w:tcPr>
            <w:tcW w:w="605" w:type="dxa"/>
            <w:vAlign w:val="center"/>
          </w:tcPr>
          <w:p w14:paraId="579E5D2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</w:t>
            </w:r>
            <w:r w:rsidRPr="000D3EEA">
              <w:rPr>
                <w:szCs w:val="24"/>
                <w:lang w:val="bg-BG"/>
              </w:rPr>
              <w:t>18</w:t>
            </w:r>
          </w:p>
        </w:tc>
        <w:tc>
          <w:tcPr>
            <w:tcW w:w="6053" w:type="dxa"/>
            <w:vAlign w:val="center"/>
          </w:tcPr>
          <w:p w14:paraId="716924C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Функционален тест под товар</w:t>
            </w:r>
          </w:p>
        </w:tc>
        <w:tc>
          <w:tcPr>
            <w:tcW w:w="1134" w:type="dxa"/>
            <w:vAlign w:val="center"/>
          </w:tcPr>
          <w:p w14:paraId="69B56858" w14:textId="77777777" w:rsidR="009E2564" w:rsidRPr="000D3EEA" w:rsidRDefault="00581088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Х</w:t>
            </w:r>
          </w:p>
        </w:tc>
        <w:tc>
          <w:tcPr>
            <w:tcW w:w="1134" w:type="dxa"/>
            <w:vAlign w:val="center"/>
          </w:tcPr>
          <w:p w14:paraId="6F70E7AF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59751E1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60EA7F8D" w14:textId="77777777" w:rsidTr="000D3EEA">
        <w:trPr>
          <w:trHeight w:val="79"/>
          <w:jc w:val="center"/>
        </w:trPr>
        <w:tc>
          <w:tcPr>
            <w:tcW w:w="605" w:type="dxa"/>
            <w:vAlign w:val="center"/>
          </w:tcPr>
          <w:p w14:paraId="0BF94799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1.</w:t>
            </w:r>
            <w:r w:rsidRPr="000D3EEA">
              <w:rPr>
                <w:szCs w:val="24"/>
                <w:lang w:val="bg-BG"/>
              </w:rPr>
              <w:t>19</w:t>
            </w:r>
          </w:p>
        </w:tc>
        <w:tc>
          <w:tcPr>
            <w:tcW w:w="6053" w:type="dxa"/>
            <w:vAlign w:val="center"/>
          </w:tcPr>
          <w:p w14:paraId="753C5D5E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Почистване на съоръжението от прах и замърсяване</w:t>
            </w:r>
          </w:p>
        </w:tc>
        <w:tc>
          <w:tcPr>
            <w:tcW w:w="1134" w:type="dxa"/>
            <w:vAlign w:val="center"/>
          </w:tcPr>
          <w:p w14:paraId="27D6E679" w14:textId="77777777" w:rsidR="009E2564" w:rsidRPr="000D3EEA" w:rsidRDefault="00581088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Х</w:t>
            </w:r>
          </w:p>
        </w:tc>
        <w:tc>
          <w:tcPr>
            <w:tcW w:w="1134" w:type="dxa"/>
            <w:vAlign w:val="center"/>
          </w:tcPr>
          <w:p w14:paraId="7A54653A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12BC67E5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527900B0" w14:textId="77777777" w:rsidTr="000D3EEA">
        <w:trPr>
          <w:trHeight w:val="245"/>
          <w:jc w:val="center"/>
        </w:trPr>
        <w:tc>
          <w:tcPr>
            <w:tcW w:w="605" w:type="dxa"/>
            <w:vAlign w:val="center"/>
          </w:tcPr>
          <w:p w14:paraId="1F2C2961" w14:textId="77777777" w:rsidR="009E2564" w:rsidRPr="000D3EEA" w:rsidRDefault="009E2564" w:rsidP="000E633B">
            <w:pPr>
              <w:ind w:right="-142"/>
              <w:jc w:val="center"/>
              <w:rPr>
                <w:b/>
                <w:szCs w:val="24"/>
                <w:lang w:val="bg-BG"/>
              </w:rPr>
            </w:pPr>
            <w:r w:rsidRPr="000D3EEA">
              <w:rPr>
                <w:b/>
                <w:szCs w:val="24"/>
                <w:lang w:val="bg-BG"/>
              </w:rPr>
              <w:t>2</w:t>
            </w:r>
          </w:p>
        </w:tc>
        <w:tc>
          <w:tcPr>
            <w:tcW w:w="6053" w:type="dxa"/>
            <w:noWrap/>
            <w:vAlign w:val="center"/>
          </w:tcPr>
          <w:p w14:paraId="7C3C29F4" w14:textId="77777777" w:rsidR="009E2564" w:rsidRPr="000D3EEA" w:rsidRDefault="009E2564" w:rsidP="000E633B">
            <w:pPr>
              <w:ind w:right="-142"/>
              <w:jc w:val="center"/>
              <w:rPr>
                <w:b/>
                <w:szCs w:val="24"/>
                <w:lang w:val="bg-BG"/>
              </w:rPr>
            </w:pPr>
            <w:r w:rsidRPr="000D3EEA">
              <w:rPr>
                <w:b/>
                <w:szCs w:val="24"/>
                <w:lang w:val="bg-BG"/>
              </w:rPr>
              <w:t>Показания на измервателните прибори</w:t>
            </w:r>
          </w:p>
        </w:tc>
        <w:tc>
          <w:tcPr>
            <w:tcW w:w="1134" w:type="dxa"/>
            <w:vAlign w:val="center"/>
          </w:tcPr>
          <w:p w14:paraId="2B226CEE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62B9A087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0650527C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13061293" w14:textId="77777777" w:rsidTr="000D3EEA">
        <w:trPr>
          <w:trHeight w:val="131"/>
          <w:jc w:val="center"/>
        </w:trPr>
        <w:tc>
          <w:tcPr>
            <w:tcW w:w="605" w:type="dxa"/>
            <w:vAlign w:val="center"/>
          </w:tcPr>
          <w:p w14:paraId="071C4F23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2.1</w:t>
            </w:r>
          </w:p>
        </w:tc>
        <w:tc>
          <w:tcPr>
            <w:tcW w:w="6053" w:type="dxa"/>
            <w:vAlign w:val="center"/>
          </w:tcPr>
          <w:p w14:paraId="6414941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Показания на датчика за налягане на масло</w:t>
            </w:r>
          </w:p>
        </w:tc>
        <w:tc>
          <w:tcPr>
            <w:tcW w:w="1134" w:type="dxa"/>
            <w:vAlign w:val="center"/>
          </w:tcPr>
          <w:p w14:paraId="0482B7F6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25D81E47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6F0E4F53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718D76AE" w14:textId="77777777" w:rsidTr="000D3EEA">
        <w:trPr>
          <w:trHeight w:val="154"/>
          <w:jc w:val="center"/>
        </w:trPr>
        <w:tc>
          <w:tcPr>
            <w:tcW w:w="605" w:type="dxa"/>
            <w:vAlign w:val="center"/>
          </w:tcPr>
          <w:p w14:paraId="6B0348C6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en-US"/>
              </w:rPr>
            </w:pPr>
            <w:r w:rsidRPr="000D3EEA">
              <w:rPr>
                <w:szCs w:val="24"/>
                <w:lang w:val="en-US"/>
              </w:rPr>
              <w:t>2.2</w:t>
            </w:r>
          </w:p>
        </w:tc>
        <w:tc>
          <w:tcPr>
            <w:tcW w:w="6053" w:type="dxa"/>
            <w:noWrap/>
            <w:vAlign w:val="center"/>
          </w:tcPr>
          <w:p w14:paraId="780BB6AF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Показания на датчика за температура на охладителната течност</w:t>
            </w:r>
          </w:p>
        </w:tc>
        <w:tc>
          <w:tcPr>
            <w:tcW w:w="1134" w:type="dxa"/>
            <w:vAlign w:val="center"/>
          </w:tcPr>
          <w:p w14:paraId="746C40FF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7806665A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2891844E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1BB089EF" w14:textId="77777777" w:rsidTr="000D3EEA">
        <w:trPr>
          <w:trHeight w:val="83"/>
          <w:jc w:val="center"/>
        </w:trPr>
        <w:tc>
          <w:tcPr>
            <w:tcW w:w="605" w:type="dxa"/>
            <w:vAlign w:val="center"/>
          </w:tcPr>
          <w:p w14:paraId="5B0EE2F3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en-US"/>
              </w:rPr>
            </w:pPr>
            <w:r w:rsidRPr="000D3EEA">
              <w:rPr>
                <w:szCs w:val="24"/>
                <w:lang w:val="en-US"/>
              </w:rPr>
              <w:t>2.3</w:t>
            </w:r>
          </w:p>
        </w:tc>
        <w:tc>
          <w:tcPr>
            <w:tcW w:w="6053" w:type="dxa"/>
            <w:noWrap/>
            <w:vAlign w:val="center"/>
          </w:tcPr>
          <w:p w14:paraId="65257A4A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Показания на датчика за измерване на зарядно напрежение</w:t>
            </w:r>
          </w:p>
        </w:tc>
        <w:tc>
          <w:tcPr>
            <w:tcW w:w="1134" w:type="dxa"/>
            <w:vAlign w:val="center"/>
          </w:tcPr>
          <w:p w14:paraId="69D145F1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1C751F52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543F4E6D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38881974" w14:textId="77777777" w:rsidTr="000D3EEA">
        <w:trPr>
          <w:trHeight w:val="106"/>
          <w:jc w:val="center"/>
        </w:trPr>
        <w:tc>
          <w:tcPr>
            <w:tcW w:w="605" w:type="dxa"/>
            <w:vAlign w:val="center"/>
          </w:tcPr>
          <w:p w14:paraId="5EA86399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en-US"/>
              </w:rPr>
            </w:pPr>
            <w:r w:rsidRPr="000D3EEA">
              <w:rPr>
                <w:szCs w:val="24"/>
                <w:lang w:val="en-US"/>
              </w:rPr>
              <w:t>2.4</w:t>
            </w:r>
          </w:p>
        </w:tc>
        <w:tc>
          <w:tcPr>
            <w:tcW w:w="6053" w:type="dxa"/>
            <w:noWrap/>
            <w:vAlign w:val="center"/>
          </w:tcPr>
          <w:p w14:paraId="7D01D33F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Показания на амперметър по фази</w:t>
            </w:r>
          </w:p>
        </w:tc>
        <w:tc>
          <w:tcPr>
            <w:tcW w:w="1134" w:type="dxa"/>
            <w:vAlign w:val="center"/>
          </w:tcPr>
          <w:p w14:paraId="4A1222F4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34D3C947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3BDD6C14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7C8A649E" w14:textId="77777777" w:rsidTr="000D3EEA">
        <w:trPr>
          <w:trHeight w:val="127"/>
          <w:jc w:val="center"/>
        </w:trPr>
        <w:tc>
          <w:tcPr>
            <w:tcW w:w="605" w:type="dxa"/>
            <w:vAlign w:val="center"/>
          </w:tcPr>
          <w:p w14:paraId="584536FA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en-US"/>
              </w:rPr>
            </w:pPr>
            <w:r w:rsidRPr="000D3EEA">
              <w:rPr>
                <w:szCs w:val="24"/>
                <w:lang w:val="en-US"/>
              </w:rPr>
              <w:t>2.5</w:t>
            </w:r>
          </w:p>
        </w:tc>
        <w:tc>
          <w:tcPr>
            <w:tcW w:w="6053" w:type="dxa"/>
            <w:noWrap/>
            <w:vAlign w:val="center"/>
          </w:tcPr>
          <w:p w14:paraId="725B0BB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Показания на волтметър</w:t>
            </w:r>
          </w:p>
        </w:tc>
        <w:tc>
          <w:tcPr>
            <w:tcW w:w="1134" w:type="dxa"/>
            <w:vAlign w:val="center"/>
          </w:tcPr>
          <w:p w14:paraId="29DDE8E4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413C324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3D623B51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0EEB1EEB" w14:textId="77777777" w:rsidTr="000D3EEA">
        <w:trPr>
          <w:trHeight w:val="44"/>
          <w:jc w:val="center"/>
        </w:trPr>
        <w:tc>
          <w:tcPr>
            <w:tcW w:w="605" w:type="dxa"/>
            <w:vAlign w:val="center"/>
          </w:tcPr>
          <w:p w14:paraId="64430B90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en-US"/>
              </w:rPr>
            </w:pPr>
            <w:r w:rsidRPr="000D3EEA">
              <w:rPr>
                <w:szCs w:val="24"/>
                <w:lang w:val="en-US"/>
              </w:rPr>
              <w:t>2.6</w:t>
            </w:r>
          </w:p>
        </w:tc>
        <w:tc>
          <w:tcPr>
            <w:tcW w:w="6053" w:type="dxa"/>
            <w:noWrap/>
            <w:vAlign w:val="center"/>
          </w:tcPr>
          <w:p w14:paraId="7B1F916A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Показания на честотомер</w:t>
            </w:r>
          </w:p>
        </w:tc>
        <w:tc>
          <w:tcPr>
            <w:tcW w:w="1134" w:type="dxa"/>
            <w:vAlign w:val="center"/>
          </w:tcPr>
          <w:p w14:paraId="051A8440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65503EB9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5283373E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326B3759" w14:textId="77777777" w:rsidTr="000D3EEA">
        <w:trPr>
          <w:trHeight w:val="245"/>
          <w:jc w:val="center"/>
        </w:trPr>
        <w:tc>
          <w:tcPr>
            <w:tcW w:w="605" w:type="dxa"/>
            <w:vAlign w:val="center"/>
          </w:tcPr>
          <w:p w14:paraId="6D0DC53B" w14:textId="77777777" w:rsidR="009E2564" w:rsidRPr="000D3EEA" w:rsidRDefault="006632BC" w:rsidP="000E633B">
            <w:pPr>
              <w:ind w:right="-142"/>
              <w:jc w:val="center"/>
              <w:rPr>
                <w:b/>
                <w:szCs w:val="24"/>
                <w:lang w:val="bg-BG"/>
              </w:rPr>
            </w:pPr>
            <w:r w:rsidRPr="000D3EEA">
              <w:rPr>
                <w:b/>
                <w:szCs w:val="24"/>
                <w:lang w:val="bg-BG"/>
              </w:rPr>
              <w:t>3</w:t>
            </w:r>
          </w:p>
        </w:tc>
        <w:tc>
          <w:tcPr>
            <w:tcW w:w="6053" w:type="dxa"/>
            <w:noWrap/>
            <w:vAlign w:val="center"/>
          </w:tcPr>
          <w:p w14:paraId="44545A8D" w14:textId="77777777" w:rsidR="009E2564" w:rsidRPr="000D3EEA" w:rsidRDefault="009E2564" w:rsidP="000E633B">
            <w:pPr>
              <w:ind w:right="-142"/>
              <w:jc w:val="center"/>
              <w:rPr>
                <w:b/>
                <w:szCs w:val="24"/>
                <w:lang w:val="bg-BG"/>
              </w:rPr>
            </w:pPr>
            <w:r w:rsidRPr="000D3EEA">
              <w:rPr>
                <w:b/>
                <w:szCs w:val="24"/>
                <w:lang w:val="bg-BG"/>
              </w:rPr>
              <w:t>Подмяна на резервни части и консумативи</w:t>
            </w:r>
          </w:p>
        </w:tc>
        <w:tc>
          <w:tcPr>
            <w:tcW w:w="1134" w:type="dxa"/>
            <w:vAlign w:val="center"/>
          </w:tcPr>
          <w:p w14:paraId="73229F46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12452849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022722B5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0B84FE25" w14:textId="77777777" w:rsidTr="000D3EEA">
        <w:trPr>
          <w:trHeight w:val="113"/>
          <w:jc w:val="center"/>
        </w:trPr>
        <w:tc>
          <w:tcPr>
            <w:tcW w:w="605" w:type="dxa"/>
            <w:vAlign w:val="center"/>
          </w:tcPr>
          <w:p w14:paraId="563710A6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en-US"/>
              </w:rPr>
            </w:pPr>
            <w:r w:rsidRPr="000D3EEA">
              <w:rPr>
                <w:szCs w:val="24"/>
                <w:lang w:val="en-US"/>
              </w:rPr>
              <w:t>3.1</w:t>
            </w:r>
          </w:p>
        </w:tc>
        <w:tc>
          <w:tcPr>
            <w:tcW w:w="6053" w:type="dxa"/>
            <w:noWrap/>
            <w:vAlign w:val="center"/>
          </w:tcPr>
          <w:p w14:paraId="19868D71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Подмяна на масло в двигателя</w:t>
            </w:r>
          </w:p>
        </w:tc>
        <w:tc>
          <w:tcPr>
            <w:tcW w:w="1134" w:type="dxa"/>
            <w:vAlign w:val="center"/>
          </w:tcPr>
          <w:p w14:paraId="59ECF96C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7329881C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1B579F3F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3FBE5F48" w14:textId="77777777" w:rsidTr="000D3EEA">
        <w:trPr>
          <w:trHeight w:val="135"/>
          <w:jc w:val="center"/>
        </w:trPr>
        <w:tc>
          <w:tcPr>
            <w:tcW w:w="605" w:type="dxa"/>
            <w:vAlign w:val="center"/>
          </w:tcPr>
          <w:p w14:paraId="08168525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en-US"/>
              </w:rPr>
            </w:pPr>
            <w:r w:rsidRPr="000D3EEA">
              <w:rPr>
                <w:szCs w:val="24"/>
                <w:lang w:val="en-US"/>
              </w:rPr>
              <w:lastRenderedPageBreak/>
              <w:t>3.2</w:t>
            </w:r>
          </w:p>
        </w:tc>
        <w:tc>
          <w:tcPr>
            <w:tcW w:w="6053" w:type="dxa"/>
            <w:vAlign w:val="center"/>
          </w:tcPr>
          <w:p w14:paraId="62FE9CA7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Подмяна на маслен филтър</w:t>
            </w:r>
          </w:p>
        </w:tc>
        <w:tc>
          <w:tcPr>
            <w:tcW w:w="1134" w:type="dxa"/>
            <w:vAlign w:val="center"/>
          </w:tcPr>
          <w:p w14:paraId="5CCCA60E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320B5CCD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78F3E5A8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48F62B10" w14:textId="77777777" w:rsidTr="000D3EEA">
        <w:trPr>
          <w:trHeight w:val="157"/>
          <w:jc w:val="center"/>
        </w:trPr>
        <w:tc>
          <w:tcPr>
            <w:tcW w:w="605" w:type="dxa"/>
            <w:vAlign w:val="center"/>
          </w:tcPr>
          <w:p w14:paraId="055A33BD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en-US"/>
              </w:rPr>
            </w:pPr>
            <w:r w:rsidRPr="000D3EEA">
              <w:rPr>
                <w:szCs w:val="24"/>
                <w:lang w:val="en-US"/>
              </w:rPr>
              <w:t>3.3</w:t>
            </w:r>
          </w:p>
        </w:tc>
        <w:tc>
          <w:tcPr>
            <w:tcW w:w="6053" w:type="dxa"/>
            <w:vAlign w:val="center"/>
          </w:tcPr>
          <w:p w14:paraId="707F8052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Подмяна на горивен филтър (комплект)</w:t>
            </w:r>
          </w:p>
        </w:tc>
        <w:tc>
          <w:tcPr>
            <w:tcW w:w="1134" w:type="dxa"/>
            <w:vAlign w:val="center"/>
          </w:tcPr>
          <w:p w14:paraId="666ABF80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28417921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X</w:t>
            </w:r>
          </w:p>
        </w:tc>
        <w:tc>
          <w:tcPr>
            <w:tcW w:w="1134" w:type="dxa"/>
            <w:vAlign w:val="center"/>
          </w:tcPr>
          <w:p w14:paraId="72D0A27B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172B1BD9" w14:textId="77777777" w:rsidTr="000D3EEA">
        <w:trPr>
          <w:trHeight w:val="179"/>
          <w:jc w:val="center"/>
        </w:trPr>
        <w:tc>
          <w:tcPr>
            <w:tcW w:w="605" w:type="dxa"/>
            <w:vAlign w:val="center"/>
          </w:tcPr>
          <w:p w14:paraId="26DEF1AF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en-US"/>
              </w:rPr>
            </w:pPr>
            <w:r w:rsidRPr="000D3EEA">
              <w:rPr>
                <w:szCs w:val="24"/>
                <w:lang w:val="en-US"/>
              </w:rPr>
              <w:t>3.4</w:t>
            </w:r>
          </w:p>
        </w:tc>
        <w:tc>
          <w:tcPr>
            <w:tcW w:w="6053" w:type="dxa"/>
            <w:noWrap/>
            <w:vAlign w:val="center"/>
          </w:tcPr>
          <w:p w14:paraId="51EA9D7E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Подмяна на въздушен филтър</w:t>
            </w:r>
          </w:p>
        </w:tc>
        <w:tc>
          <w:tcPr>
            <w:tcW w:w="1134" w:type="dxa"/>
            <w:vAlign w:val="center"/>
          </w:tcPr>
          <w:p w14:paraId="30A8B93A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53D6A05D" w14:textId="77777777" w:rsidR="009E2564" w:rsidRPr="000D3EEA" w:rsidRDefault="00581088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Х</w:t>
            </w:r>
          </w:p>
        </w:tc>
        <w:tc>
          <w:tcPr>
            <w:tcW w:w="1134" w:type="dxa"/>
            <w:vAlign w:val="center"/>
          </w:tcPr>
          <w:p w14:paraId="6BD2F5C3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3ED9C57B" w14:textId="77777777" w:rsidTr="000D3EEA">
        <w:trPr>
          <w:trHeight w:val="108"/>
          <w:jc w:val="center"/>
        </w:trPr>
        <w:tc>
          <w:tcPr>
            <w:tcW w:w="605" w:type="dxa"/>
            <w:vAlign w:val="center"/>
          </w:tcPr>
          <w:p w14:paraId="6BD81DC9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en-US"/>
              </w:rPr>
            </w:pPr>
            <w:r w:rsidRPr="000D3EEA">
              <w:rPr>
                <w:szCs w:val="24"/>
                <w:lang w:val="en-US"/>
              </w:rPr>
              <w:t>3.5</w:t>
            </w:r>
          </w:p>
        </w:tc>
        <w:tc>
          <w:tcPr>
            <w:tcW w:w="6053" w:type="dxa"/>
            <w:vAlign w:val="center"/>
          </w:tcPr>
          <w:p w14:paraId="5CFB8C92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Подмяна на антифриз</w:t>
            </w:r>
          </w:p>
        </w:tc>
        <w:tc>
          <w:tcPr>
            <w:tcW w:w="1134" w:type="dxa"/>
            <w:vAlign w:val="center"/>
          </w:tcPr>
          <w:p w14:paraId="394CB440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4EABD4B7" w14:textId="77777777" w:rsidR="009E2564" w:rsidRPr="000D3EEA" w:rsidRDefault="00581088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Х</w:t>
            </w:r>
          </w:p>
        </w:tc>
        <w:tc>
          <w:tcPr>
            <w:tcW w:w="1134" w:type="dxa"/>
            <w:vAlign w:val="center"/>
          </w:tcPr>
          <w:p w14:paraId="310C45AD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</w:p>
        </w:tc>
      </w:tr>
      <w:tr w:rsidR="009E2564" w:rsidRPr="000D3EEA" w14:paraId="4815B2E6" w14:textId="77777777" w:rsidTr="000D3EEA">
        <w:trPr>
          <w:trHeight w:val="753"/>
          <w:jc w:val="center"/>
        </w:trPr>
        <w:tc>
          <w:tcPr>
            <w:tcW w:w="605" w:type="dxa"/>
            <w:vAlign w:val="center"/>
          </w:tcPr>
          <w:p w14:paraId="4379CC09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en-US"/>
              </w:rPr>
            </w:pPr>
            <w:r w:rsidRPr="000D3EEA">
              <w:rPr>
                <w:szCs w:val="24"/>
                <w:lang w:val="en-US"/>
              </w:rPr>
              <w:t>3.6</w:t>
            </w:r>
          </w:p>
        </w:tc>
        <w:tc>
          <w:tcPr>
            <w:tcW w:w="6053" w:type="dxa"/>
            <w:vAlign w:val="center"/>
          </w:tcPr>
          <w:p w14:paraId="329552A2" w14:textId="77777777" w:rsidR="009E2564" w:rsidRPr="000D3EEA" w:rsidRDefault="009E2564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bg-BG"/>
              </w:rPr>
              <w:t>Подмяна на задвижващи ремъци</w:t>
            </w:r>
            <w:r w:rsidR="007D7911" w:rsidRPr="000D3EEA">
              <w:rPr>
                <w:szCs w:val="24"/>
                <w:lang w:val="en-US"/>
              </w:rPr>
              <w:t xml:space="preserve">/ </w:t>
            </w:r>
            <w:r w:rsidR="007D7911" w:rsidRPr="000D3EEA">
              <w:rPr>
                <w:szCs w:val="24"/>
                <w:lang w:val="bg-BG"/>
              </w:rPr>
              <w:t>на 5 години</w:t>
            </w:r>
            <w:r w:rsidR="00746E61" w:rsidRPr="000D3EEA">
              <w:rPr>
                <w:szCs w:val="24"/>
                <w:lang w:val="bg-BG"/>
              </w:rPr>
              <w:t xml:space="preserve"> или при необходимост</w:t>
            </w:r>
            <w:r w:rsidR="007D7911" w:rsidRPr="000D3EEA">
              <w:rPr>
                <w:szCs w:val="24"/>
                <w:lang w:val="bg-BG"/>
              </w:rPr>
              <w:t>/</w:t>
            </w:r>
          </w:p>
        </w:tc>
        <w:tc>
          <w:tcPr>
            <w:tcW w:w="1134" w:type="dxa"/>
            <w:vAlign w:val="center"/>
          </w:tcPr>
          <w:p w14:paraId="258FD0C4" w14:textId="77777777" w:rsidR="009E2564" w:rsidRPr="000D3EEA" w:rsidRDefault="009570BE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N/A</w:t>
            </w:r>
          </w:p>
        </w:tc>
        <w:tc>
          <w:tcPr>
            <w:tcW w:w="1134" w:type="dxa"/>
            <w:vAlign w:val="center"/>
          </w:tcPr>
          <w:p w14:paraId="1948C6B9" w14:textId="77777777" w:rsidR="009E2564" w:rsidRPr="000D3EEA" w:rsidRDefault="009570BE" w:rsidP="000E633B">
            <w:pPr>
              <w:ind w:right="-142"/>
              <w:jc w:val="center"/>
              <w:rPr>
                <w:szCs w:val="24"/>
                <w:lang w:val="bg-BG"/>
              </w:rPr>
            </w:pPr>
            <w:r w:rsidRPr="000D3EEA">
              <w:rPr>
                <w:szCs w:val="24"/>
                <w:lang w:val="en-US"/>
              </w:rPr>
              <w:t>N/A</w:t>
            </w:r>
          </w:p>
        </w:tc>
        <w:tc>
          <w:tcPr>
            <w:tcW w:w="1134" w:type="dxa"/>
            <w:vAlign w:val="center"/>
          </w:tcPr>
          <w:p w14:paraId="17FC60AE" w14:textId="77777777" w:rsidR="009E2564" w:rsidRPr="000D3EEA" w:rsidRDefault="009570BE" w:rsidP="000E633B">
            <w:pPr>
              <w:ind w:right="-142"/>
              <w:jc w:val="center"/>
              <w:rPr>
                <w:szCs w:val="24"/>
                <w:lang w:val="en-US"/>
              </w:rPr>
            </w:pPr>
            <w:r w:rsidRPr="000D3EEA">
              <w:rPr>
                <w:szCs w:val="24"/>
                <w:lang w:val="en-US"/>
              </w:rPr>
              <w:t>N/A</w:t>
            </w:r>
          </w:p>
        </w:tc>
      </w:tr>
    </w:tbl>
    <w:p w14:paraId="037D0A89" w14:textId="77777777" w:rsidR="009E2564" w:rsidRDefault="009E2564" w:rsidP="009E2564">
      <w:pPr>
        <w:ind w:right="-142" w:firstLine="709"/>
        <w:jc w:val="both"/>
        <w:rPr>
          <w:rFonts w:ascii="Calibri" w:hAnsi="Calibri"/>
          <w:b/>
          <w:sz w:val="22"/>
          <w:szCs w:val="22"/>
          <w:lang w:val="bg-BG"/>
        </w:rPr>
      </w:pPr>
    </w:p>
    <w:p w14:paraId="6F09C93D" w14:textId="77777777" w:rsidR="009E2564" w:rsidRPr="000D3EEA" w:rsidRDefault="009E2564" w:rsidP="009E2564">
      <w:pPr>
        <w:ind w:firstLine="709"/>
        <w:jc w:val="both"/>
        <w:rPr>
          <w:b/>
          <w:szCs w:val="24"/>
          <w:lang w:val="bg-BG"/>
        </w:rPr>
      </w:pPr>
      <w:r w:rsidRPr="000D3EEA">
        <w:rPr>
          <w:b/>
          <w:szCs w:val="24"/>
          <w:lang w:val="bg-BG"/>
        </w:rPr>
        <w:t>Списък от мероприятия, извършвани при посещения за профилактично и контролно обслужване на генератора:</w:t>
      </w:r>
    </w:p>
    <w:p w14:paraId="657A0E16" w14:textId="77777777" w:rsidR="009E2564" w:rsidRPr="000D3EEA" w:rsidRDefault="009E2564" w:rsidP="009E2564">
      <w:pPr>
        <w:pStyle w:val="a3"/>
        <w:ind w:left="360"/>
        <w:jc w:val="both"/>
        <w:rPr>
          <w:szCs w:val="24"/>
          <w:lang w:val="bg-BG"/>
        </w:rPr>
      </w:pPr>
    </w:p>
    <w:p w14:paraId="167B559C" w14:textId="77777777" w:rsidR="009E2564" w:rsidRPr="000D3EEA" w:rsidRDefault="009E2564" w:rsidP="009E2564">
      <w:pPr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0D3EEA">
        <w:rPr>
          <w:szCs w:val="24"/>
          <w:lang w:val="bg-BG"/>
        </w:rPr>
        <w:t>Общ оглед на генератора за евентуални нередности, течове или наличие на външни предмети;</w:t>
      </w:r>
    </w:p>
    <w:p w14:paraId="148FFF91" w14:textId="77777777" w:rsidR="009E2564" w:rsidRPr="000D3EEA" w:rsidRDefault="009E2564" w:rsidP="009E2564">
      <w:pPr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0D3EEA">
        <w:rPr>
          <w:szCs w:val="24"/>
          <w:lang w:val="bg-BG"/>
        </w:rPr>
        <w:t>Проверка на нивото на моторното масло и охладителната течност;</w:t>
      </w:r>
    </w:p>
    <w:p w14:paraId="734C127F" w14:textId="77777777" w:rsidR="009E2564" w:rsidRPr="000D3EEA" w:rsidRDefault="009E2564" w:rsidP="009E2564">
      <w:pPr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0D3EEA">
        <w:rPr>
          <w:szCs w:val="24"/>
          <w:lang w:val="bg-BG"/>
        </w:rPr>
        <w:t>Смяна на моторното масло и масления филтър на всеки 500 ч. работа или 12 месеца (което събитие настъпи първо);</w:t>
      </w:r>
    </w:p>
    <w:p w14:paraId="486E9483" w14:textId="77777777" w:rsidR="009E2564" w:rsidRPr="000D3EEA" w:rsidRDefault="009E2564" w:rsidP="009E2564">
      <w:pPr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0D3EEA">
        <w:rPr>
          <w:szCs w:val="24"/>
          <w:lang w:val="bg-BG"/>
        </w:rPr>
        <w:t>Смяна на горивен филтър на всеки 500 ч. работа или 12 месеца (което събитие настъпи първо);</w:t>
      </w:r>
    </w:p>
    <w:p w14:paraId="55444187" w14:textId="77777777" w:rsidR="009E2564" w:rsidRPr="000D3EEA" w:rsidRDefault="009E2564" w:rsidP="009E2564">
      <w:pPr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0D3EEA">
        <w:rPr>
          <w:szCs w:val="24"/>
          <w:lang w:val="bg-BG"/>
        </w:rPr>
        <w:t>Смяна на въздушен филтър</w:t>
      </w:r>
      <w:r w:rsidR="00581088" w:rsidRPr="000D3EEA">
        <w:rPr>
          <w:szCs w:val="24"/>
          <w:lang w:val="bg-BG"/>
        </w:rPr>
        <w:t xml:space="preserve"> на всеки 1 000 ч. работа или 12</w:t>
      </w:r>
      <w:r w:rsidRPr="000D3EEA">
        <w:rPr>
          <w:szCs w:val="24"/>
          <w:lang w:val="bg-BG"/>
        </w:rPr>
        <w:t xml:space="preserve"> месеца (което събитие настъпи първо);</w:t>
      </w:r>
    </w:p>
    <w:p w14:paraId="3692AD03" w14:textId="77777777" w:rsidR="009E2564" w:rsidRPr="000D3EEA" w:rsidRDefault="009E2564" w:rsidP="009E2564">
      <w:pPr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0D3EEA">
        <w:rPr>
          <w:szCs w:val="24"/>
          <w:lang w:val="bg-BG"/>
        </w:rPr>
        <w:t>Проверка на ремъка на вентилатора;</w:t>
      </w:r>
    </w:p>
    <w:p w14:paraId="3404252E" w14:textId="77777777" w:rsidR="009E2564" w:rsidRPr="000D3EEA" w:rsidRDefault="009E2564" w:rsidP="009E2564">
      <w:pPr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0D3EEA">
        <w:rPr>
          <w:szCs w:val="24"/>
          <w:lang w:val="bg-BG"/>
        </w:rPr>
        <w:t>Почистване на вентилационната система;</w:t>
      </w:r>
    </w:p>
    <w:p w14:paraId="1E132E6E" w14:textId="77777777" w:rsidR="009E2564" w:rsidRPr="000D3EEA" w:rsidRDefault="009E2564" w:rsidP="009E2564">
      <w:pPr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0D3EEA">
        <w:rPr>
          <w:szCs w:val="24"/>
          <w:lang w:val="bg-BG"/>
        </w:rPr>
        <w:t>Почистване на генератора, връзките и входящите вентилационни отвори;</w:t>
      </w:r>
    </w:p>
    <w:p w14:paraId="60E8E7D5" w14:textId="77777777" w:rsidR="009E2564" w:rsidRPr="000D3EEA" w:rsidRDefault="009E2564" w:rsidP="009E2564">
      <w:pPr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0D3EEA">
        <w:rPr>
          <w:szCs w:val="24"/>
          <w:lang w:val="bg-BG"/>
        </w:rPr>
        <w:t>Проверка на антивибрационните тампони;</w:t>
      </w:r>
    </w:p>
    <w:p w14:paraId="6212C738" w14:textId="77777777" w:rsidR="009E2564" w:rsidRPr="000D3EEA" w:rsidRDefault="009E2564" w:rsidP="009E2564">
      <w:pPr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0D3EEA">
        <w:rPr>
          <w:szCs w:val="24"/>
          <w:lang w:val="bg-BG"/>
        </w:rPr>
        <w:t>Проверка на скоростта на въртене и стабилизаторът на обороти;</w:t>
      </w:r>
    </w:p>
    <w:p w14:paraId="05719E51" w14:textId="77777777" w:rsidR="009E2564" w:rsidRPr="000D3EEA" w:rsidRDefault="009E2564" w:rsidP="009E2564">
      <w:pPr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0D3EEA">
        <w:rPr>
          <w:szCs w:val="24"/>
          <w:lang w:val="bg-BG"/>
        </w:rPr>
        <w:t>Източване, почистване и презареждане на охладителната систе</w:t>
      </w:r>
      <w:r w:rsidR="00581088" w:rsidRPr="000D3EEA">
        <w:rPr>
          <w:szCs w:val="24"/>
          <w:lang w:val="bg-BG"/>
        </w:rPr>
        <w:t>ма на всеки 2000ч. работа или 12</w:t>
      </w:r>
      <w:r w:rsidRPr="000D3EEA">
        <w:rPr>
          <w:szCs w:val="24"/>
          <w:lang w:val="bg-BG"/>
        </w:rPr>
        <w:t xml:space="preserve"> месеца (което събитие настъпи първо);</w:t>
      </w:r>
    </w:p>
    <w:p w14:paraId="72D33D46" w14:textId="77777777" w:rsidR="009E2564" w:rsidRPr="000D3EEA" w:rsidRDefault="009E2564" w:rsidP="009E2564">
      <w:pPr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0D3EEA">
        <w:rPr>
          <w:szCs w:val="24"/>
          <w:lang w:val="bg-BG"/>
        </w:rPr>
        <w:t>Проверка на стартовите батерии и тока на зареждането им;</w:t>
      </w:r>
    </w:p>
    <w:p w14:paraId="2CE29AF2" w14:textId="77777777" w:rsidR="009E2564" w:rsidRPr="000D3EEA" w:rsidRDefault="009E2564" w:rsidP="009E2564">
      <w:pPr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0D3EEA">
        <w:rPr>
          <w:szCs w:val="24"/>
          <w:lang w:val="bg-BG"/>
        </w:rPr>
        <w:t>Почистване и смазване на клемите на стартовите батерии;</w:t>
      </w:r>
    </w:p>
    <w:p w14:paraId="0C5EFAC7" w14:textId="77777777" w:rsidR="009E2564" w:rsidRPr="000D3EEA" w:rsidRDefault="009E2564" w:rsidP="009E2564">
      <w:pPr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0D3EEA">
        <w:rPr>
          <w:szCs w:val="24"/>
          <w:lang w:val="bg-BG"/>
        </w:rPr>
        <w:t>Проверка и затягане на електрическите връзки в дизеловия генератор и АВР таблата;</w:t>
      </w:r>
    </w:p>
    <w:p w14:paraId="32C754FF" w14:textId="77777777" w:rsidR="009E2564" w:rsidRPr="000D3EEA" w:rsidRDefault="009E2564" w:rsidP="009E2564">
      <w:pPr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0D3EEA">
        <w:rPr>
          <w:szCs w:val="24"/>
          <w:lang w:val="bg-BG"/>
        </w:rPr>
        <w:t>Допълнителни настройки при необходимост;</w:t>
      </w:r>
    </w:p>
    <w:p w14:paraId="24149706" w14:textId="29719116" w:rsidR="001F4774" w:rsidRDefault="001F4774">
      <w:pPr>
        <w:rPr>
          <w:szCs w:val="24"/>
        </w:rPr>
      </w:pPr>
    </w:p>
    <w:p w14:paraId="04D7D3BC" w14:textId="66E2857F" w:rsidR="001F4AF1" w:rsidRDefault="001F4AF1">
      <w:pPr>
        <w:rPr>
          <w:szCs w:val="24"/>
        </w:rPr>
      </w:pPr>
    </w:p>
    <w:p w14:paraId="1B284DCD" w14:textId="743D8431" w:rsidR="001F4AF1" w:rsidRDefault="001F4AF1">
      <w:pPr>
        <w:rPr>
          <w:szCs w:val="24"/>
        </w:rPr>
      </w:pPr>
    </w:p>
    <w:p w14:paraId="77053A04" w14:textId="1E8FB327" w:rsidR="001F4AF1" w:rsidRDefault="001F4AF1">
      <w:pPr>
        <w:rPr>
          <w:szCs w:val="24"/>
        </w:rPr>
      </w:pPr>
    </w:p>
    <w:p w14:paraId="09D890D9" w14:textId="543998B7" w:rsidR="001F4AF1" w:rsidRDefault="001F4AF1">
      <w:pPr>
        <w:rPr>
          <w:szCs w:val="24"/>
        </w:rPr>
      </w:pPr>
    </w:p>
    <w:p w14:paraId="40A4940D" w14:textId="04D07BF6" w:rsidR="001F4AF1" w:rsidRDefault="001F4AF1">
      <w:pPr>
        <w:rPr>
          <w:szCs w:val="24"/>
        </w:rPr>
      </w:pPr>
    </w:p>
    <w:p w14:paraId="4D30398C" w14:textId="4E1C9E01" w:rsidR="001F4AF1" w:rsidRDefault="001F4AF1">
      <w:pPr>
        <w:rPr>
          <w:szCs w:val="24"/>
        </w:rPr>
      </w:pPr>
    </w:p>
    <w:p w14:paraId="3AE666A7" w14:textId="325A2E37" w:rsidR="001F4AF1" w:rsidRDefault="001F4AF1">
      <w:pPr>
        <w:rPr>
          <w:szCs w:val="24"/>
          <w:lang w:val="bg-BG"/>
        </w:rPr>
      </w:pPr>
      <w:r>
        <w:rPr>
          <w:szCs w:val="24"/>
          <w:lang w:val="bg-BG"/>
        </w:rPr>
        <w:t>Дата…….</w:t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  <w:t>……………………..</w:t>
      </w:r>
    </w:p>
    <w:p w14:paraId="48ABC7FA" w14:textId="11A270C4" w:rsidR="001F4AF1" w:rsidRPr="001F4AF1" w:rsidRDefault="001F4AF1">
      <w:pPr>
        <w:rPr>
          <w:szCs w:val="24"/>
          <w:lang w:val="bg-BG"/>
        </w:rPr>
      </w:pP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  <w:t>/име, подпис и печат/</w:t>
      </w:r>
    </w:p>
    <w:sectPr w:rsidR="001F4AF1" w:rsidRPr="001F4A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3E4C4" w14:textId="77777777" w:rsidR="00137D12" w:rsidRDefault="00137D12" w:rsidP="003A5963">
      <w:r>
        <w:separator/>
      </w:r>
    </w:p>
  </w:endnote>
  <w:endnote w:type="continuationSeparator" w:id="0">
    <w:p w14:paraId="6886F8CC" w14:textId="77777777" w:rsidR="00137D12" w:rsidRDefault="00137D12" w:rsidP="003A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73722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0179E4" w14:textId="77777777" w:rsidR="00DA17C4" w:rsidRDefault="00DA17C4">
            <w:pPr>
              <w:pStyle w:val="a6"/>
              <w:jc w:val="right"/>
            </w:pPr>
            <w:r>
              <w:rPr>
                <w:lang w:val="bg-BG"/>
              </w:rPr>
              <w:t>Стр.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B4E7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B4E7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BADFE89" w14:textId="77777777" w:rsidR="00DA17C4" w:rsidRDefault="00DA17C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29998" w14:textId="77777777" w:rsidR="00137D12" w:rsidRDefault="00137D12" w:rsidP="003A5963">
      <w:r>
        <w:separator/>
      </w:r>
    </w:p>
  </w:footnote>
  <w:footnote w:type="continuationSeparator" w:id="0">
    <w:p w14:paraId="274418E1" w14:textId="77777777" w:rsidR="00137D12" w:rsidRDefault="00137D12" w:rsidP="003A5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303C6" w14:textId="77777777" w:rsidR="003A5963" w:rsidRDefault="003A5963">
    <w:pPr>
      <w:pStyle w:val="a4"/>
    </w:pPr>
  </w:p>
  <w:p w14:paraId="3164810C" w14:textId="310983FC" w:rsidR="003A5963" w:rsidRPr="001F4AF1" w:rsidRDefault="00581088" w:rsidP="003A5963">
    <w:pPr>
      <w:pStyle w:val="a4"/>
      <w:jc w:val="center"/>
      <w:rPr>
        <w:b/>
        <w:szCs w:val="24"/>
        <w:lang w:val="en-US"/>
      </w:rPr>
    </w:pPr>
    <w:r w:rsidRPr="001F4AF1">
      <w:rPr>
        <w:b/>
        <w:szCs w:val="24"/>
        <w:lang w:val="bg-BG"/>
      </w:rPr>
      <w:t>Приложение №</w:t>
    </w:r>
    <w:r w:rsidR="001F4AF1" w:rsidRPr="001F4AF1">
      <w:rPr>
        <w:b/>
        <w:szCs w:val="24"/>
        <w:lang w:val="bg-BG"/>
      </w:rPr>
      <w:t>1</w:t>
    </w:r>
    <w:r w:rsidRPr="001F4AF1">
      <w:rPr>
        <w:b/>
        <w:szCs w:val="24"/>
        <w:lang w:val="bg-BG"/>
      </w:rPr>
      <w:t>3</w:t>
    </w:r>
    <w:r w:rsidR="00DB4E79" w:rsidRPr="001F4AF1">
      <w:rPr>
        <w:b/>
        <w:szCs w:val="24"/>
        <w:lang w:val="bg-BG"/>
      </w:rPr>
      <w:t>.1.</w:t>
    </w:r>
    <w:r w:rsidR="003A5963" w:rsidRPr="001F4AF1">
      <w:rPr>
        <w:b/>
        <w:szCs w:val="24"/>
        <w:lang w:val="bg-BG"/>
      </w:rPr>
      <w:t xml:space="preserve"> – План-график за изпълнение на дейностите по поддръжка на – Дизел генератор</w:t>
    </w:r>
    <w:r w:rsidR="003A5963" w:rsidRPr="001F4AF1">
      <w:rPr>
        <w:b/>
        <w:szCs w:val="24"/>
        <w:lang w:val="en-US"/>
      </w:rPr>
      <w:t>.</w:t>
    </w:r>
  </w:p>
  <w:p w14:paraId="77B77316" w14:textId="77777777" w:rsidR="003A5963" w:rsidRDefault="003A596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C382B"/>
    <w:multiLevelType w:val="hybridMultilevel"/>
    <w:tmpl w:val="24924B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564"/>
    <w:rsid w:val="000D3EEA"/>
    <w:rsid w:val="000E633B"/>
    <w:rsid w:val="00137D12"/>
    <w:rsid w:val="001B2F16"/>
    <w:rsid w:val="001F4774"/>
    <w:rsid w:val="001F4AF1"/>
    <w:rsid w:val="00220B76"/>
    <w:rsid w:val="00233E2A"/>
    <w:rsid w:val="002509FB"/>
    <w:rsid w:val="003A5963"/>
    <w:rsid w:val="004159B2"/>
    <w:rsid w:val="004E6882"/>
    <w:rsid w:val="00581088"/>
    <w:rsid w:val="006632BC"/>
    <w:rsid w:val="006C4AA8"/>
    <w:rsid w:val="00731AC3"/>
    <w:rsid w:val="00746E61"/>
    <w:rsid w:val="007D7911"/>
    <w:rsid w:val="009570BE"/>
    <w:rsid w:val="00967544"/>
    <w:rsid w:val="009738F8"/>
    <w:rsid w:val="009E2564"/>
    <w:rsid w:val="00DA17C4"/>
    <w:rsid w:val="00DB4E79"/>
    <w:rsid w:val="00E02C75"/>
    <w:rsid w:val="00EA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2EFA4"/>
  <w15:chartTrackingRefBased/>
  <w15:docId w15:val="{C7BFA927-0A07-4C6C-A48B-17F864C8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5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564"/>
    <w:pPr>
      <w:ind w:left="708"/>
    </w:pPr>
  </w:style>
  <w:style w:type="paragraph" w:styleId="a4">
    <w:name w:val="header"/>
    <w:basedOn w:val="a"/>
    <w:link w:val="a5"/>
    <w:uiPriority w:val="99"/>
    <w:unhideWhenUsed/>
    <w:rsid w:val="003A5963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A5963"/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6">
    <w:name w:val="footer"/>
    <w:basedOn w:val="a"/>
    <w:link w:val="a7"/>
    <w:uiPriority w:val="99"/>
    <w:unhideWhenUsed/>
    <w:rsid w:val="003A5963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A5963"/>
    <w:rPr>
      <w:rFonts w:ascii="Times New Roman" w:eastAsia="Times New Roman" w:hAnsi="Times New Roman" w:cs="Times New Roman"/>
      <w:sz w:val="24"/>
      <w:szCs w:val="20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494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Lyubomir V. Georgiev</dc:creator>
  <cp:keywords/>
  <dc:description/>
  <cp:lastModifiedBy>Jordanka Dalakchieva</cp:lastModifiedBy>
  <cp:revision>4</cp:revision>
  <dcterms:created xsi:type="dcterms:W3CDTF">2021-10-25T08:10:00Z</dcterms:created>
  <dcterms:modified xsi:type="dcterms:W3CDTF">2021-10-27T09:42:00Z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{A81FF6A4-04C2-413E-A0D0-4EC8C5F72A3E}</vt:lpwstr>
  </property>
  <property fmtid="{D5CDD505-2E9C-101B-9397-08002B2CF9AE}" pid="3" name="DLPManualFileClassificationLastModifiedBy">
    <vt:lpwstr>UBB\JE70214</vt:lpwstr>
  </property>
  <property fmtid="{D5CDD505-2E9C-101B-9397-08002B2CF9AE}" pid="4" name="DLPManualFileClassificationLastModificationDate">
    <vt:lpwstr>1625493335</vt:lpwstr>
  </property>
  <property fmtid="{D5CDD505-2E9C-101B-9397-08002B2CF9AE}" pid="5" name="DLPManualFileClassificationVersion">
    <vt:lpwstr>11.5.0.60</vt:lpwstr>
  </property>
</Properties>
</file>